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B3" w:rsidRDefault="00DC09B3" w:rsidP="00DC09B3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bookmarkStart w:id="0" w:name="_GoBack"/>
      <w:r>
        <w:rPr>
          <w:rFonts w:ascii="MS Mincho" w:eastAsia="MS Mincho" w:hAnsi="MS Mincho" w:cs="MS Mincho" w:hint="eastAsia"/>
          <w:color w:val="002A80"/>
          <w:sz w:val="34"/>
          <w:szCs w:val="34"/>
        </w:rPr>
        <w:t>《古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兰经》对耶稣的称谓</w:t>
      </w:r>
    </w:p>
    <w:bookmarkEnd w:id="0"/>
    <w:p w:rsidR="00DC09B3" w:rsidRDefault="00DC09B3" w:rsidP="00DC09B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）：麦西哈及其奇迹</w:t>
      </w:r>
    </w:p>
    <w:p w:rsidR="00DC09B3" w:rsidRDefault="00DC09B3" w:rsidP="00DC09B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D416E51" wp14:editId="7231ED6B">
            <wp:extent cx="2668905" cy="1775460"/>
            <wp:effectExtent l="0" t="0" r="0" b="0"/>
            <wp:docPr id="1" name="Picture 1" descr="http://www.islamreligion.com/articles/images/The_Descriptive_Titles_of_Jesus_in_the_Qura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The_Descriptive_Titles_of_Jesus_in_the_Qura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B3" w:rsidRDefault="00DC09B3" w:rsidP="00DC09B3">
      <w:pPr>
        <w:jc w:val="center"/>
        <w:rPr>
          <w:rFonts w:hint="cs"/>
          <w:rtl/>
          <w:lang w:bidi="ar-EG"/>
        </w:rPr>
      </w:pP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除基督教外，伊斯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兰是世界上唯一一个认可耶稣的宗教。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不信仰耶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，穆斯林的信仰就不会完美。先知穆罕默德（愿主福安之）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hadeeth-or-bible"/>
        <w:shd w:val="clear" w:color="auto" w:fill="E1F4FD"/>
        <w:spacing w:before="0" w:beforeAutospacing="0" w:after="160" w:afterAutospacing="0"/>
        <w:ind w:firstLine="58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见证：除安拉外绝无应受崇拜的，他是独一无偶的；并作证：穆罕默德是他的仆人和使者，以及尔撒（耶稣）是他的仆人和使者，是安拉授予麦尔彦的一句话，是从安拉发出的精神，见证乐园是真实的，火狱是真实的，安拉就允许他进入乐园，即便他得善行很少也罢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bookmarkStart w:id="1" w:name="_ftnref18803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"http://www.islamreligion.com/cn/articles/230/" \l "_ftn18803"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训实录》。</w:instrText>
      </w:r>
      <w:r>
        <w:rPr>
          <w:b/>
          <w:bCs/>
          <w:color w:val="000000"/>
          <w:sz w:val="26"/>
          <w:szCs w:val="26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  <w:lang w:val="x-non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"/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换句话说，没有对耶稣的信仰，就不可能获得天堂的回报。穆斯林提到先知们的名字时会说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愿主福安之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，提到耶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稣时也一样，这表明穆斯林对耶稣的信仰和敬重。尽管耶稣在《福音书》中说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我留下平安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给你们，我将我的平安赐给你们</w:t>
      </w:r>
      <w:proofErr w:type="gramStart"/>
      <w:r>
        <w:rPr>
          <w:color w:val="000000"/>
          <w:sz w:val="26"/>
          <w:szCs w:val="26"/>
        </w:rPr>
        <w:t>”</w:t>
      </w:r>
      <w:bookmarkStart w:id="2" w:name="_ftnref1880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"http://www.islamreligion.com/cn/articles/230/" \l "_ftn18804"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约翰福音》</w:instrText>
      </w:r>
      <w:r>
        <w:rPr>
          <w:color w:val="000000"/>
          <w:sz w:val="26"/>
          <w:szCs w:val="26"/>
        </w:rPr>
        <w:instrText xml:space="preserve">14:27"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尽管基督徒称之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救世主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，但除此之外少有尊称，可能是因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为他们不为他祈祷而向他祈祷的缘故吧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兰经》作为伊斯兰的神圣经典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其中有十五章超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过九十节经文提到了耶稣，有三章经文的章名与耶稣有关：第三章《伊姆兰家属章》，伊姆兰是麦尔彦的父亲；第五章《筵席章》，类似于最后的晚餐；第十九章《麦尔彦章》，麦尔彦是耶稣的母亲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09B3" w:rsidRDefault="00DC09B3" w:rsidP="00DC09B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耶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稣在《古兰经》中的名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字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稣的阿语名为</w:t>
      </w:r>
      <w:r>
        <w:rPr>
          <w:color w:val="000000"/>
          <w:sz w:val="26"/>
          <w:szCs w:val="26"/>
        </w:rPr>
        <w:t>“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Eesa.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</w:t>
      </w:r>
      <w:r>
        <w:rPr>
          <w:color w:val="000000"/>
          <w:sz w:val="26"/>
          <w:szCs w:val="26"/>
        </w:rPr>
        <w:t>25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处提到了尔萨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儿子。因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为他没有父亲，所以以母亲的名字命名。</w:t>
      </w:r>
      <w:bookmarkStart w:id="3" w:name="_ftnref1880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"http://www.islamreligion.com/cn/articles/230/" \l "_ftn18805"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如：</w:instrText>
      </w:r>
      <w:r>
        <w:rPr>
          <w:color w:val="000000"/>
          <w:sz w:val="26"/>
          <w:szCs w:val="26"/>
        </w:rPr>
        <w:instrText>\“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这不是木匠，麦尔彦的儿子吗？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马可福音》</w:instrText>
      </w:r>
      <w:r>
        <w:rPr>
          <w:color w:val="000000"/>
          <w:sz w:val="26"/>
          <w:szCs w:val="26"/>
        </w:rPr>
        <w:instrText>6:3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3"/>
    </w:p>
    <w:p w:rsidR="00DC09B3" w:rsidRDefault="00DC09B3" w:rsidP="00DC09B3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兰经》对耶稣的描述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 w:val="0"/>
          <w:bCs w:val="0"/>
          <w:color w:val="000000"/>
          <w:sz w:val="14"/>
          <w:szCs w:val="14"/>
        </w:rPr>
        <w:t> 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麦西哈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麦西哈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的到来是犹太教十三信条之一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。</w:t>
      </w:r>
      <w:bookmarkStart w:id="4" w:name="_ftnref1880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"http://www.islamreligion.com/cn/articles/230/" \l "_ftn18806"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《犹太百科全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</w:rPr>
        <w:t>[4]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每天要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赞颂三遍的十八祝福经</w:t>
      </w:r>
      <w:bookmarkStart w:id="5" w:name="_ftnref1880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"http://www.islamreligion.com/cn/articles/230/" \l "_ftn18807"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同上。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现代犹太人祈祷大卫王后裔麦西哈到来，带领他们重建黄金时代。在希伯来语中，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西哈的意思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膏油的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。有趣的是，《旧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约》的预言强调麦西哈的人性：他是人的儿子，不是神。</w:t>
      </w:r>
      <w:bookmarkStart w:id="6" w:name="_ftnref1880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"http://www.islamreligion.com/cn/articles/230/" \l "_ftn18808"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我在夜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间的异象中观看，见有一位像人子的，驾着天云而来，被领到亘古常在者面前。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《但以理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</w:instrText>
      </w:r>
      <w:r>
        <w:rPr>
          <w:color w:val="000000"/>
          <w:sz w:val="26"/>
          <w:szCs w:val="26"/>
        </w:rPr>
        <w:instrText>7: 13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6"/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麦西哈思想在基督教神学中占据着中心位置，《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中耶稣自称是犹太人的麦西哈</w:t>
      </w:r>
      <w:bookmarkStart w:id="7" w:name="_ftnref1880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"http://www.islamreligion.com/cn/articles/230/" \l "_ftn18809" \o " \“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妇人说，我知道弥赛亚，就是那称为基督的要来。他来了，必将一切的事都告诉我们。耶稣说，这和你说话的就是他。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约翰福音》</w:instrText>
      </w:r>
      <w:r>
        <w:rPr>
          <w:color w:val="000000"/>
          <w:sz w:val="26"/>
          <w:szCs w:val="26"/>
        </w:rPr>
        <w:instrText>4:25-26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[7]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，可是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太人拒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绝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相信他。而基督徒用救世主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来称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呼他，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还坚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信他是神的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儿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子。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兰经》的降示纠正了犹太教和基督教的极端认识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太人的不及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与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基督徒的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分。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太人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是人，是正确的，但他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绝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他，不信仰他；基督徒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西哈，也是正确的，但是他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把耶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推上了神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坛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认为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他是神的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儿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子。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亵渎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。就像《古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》所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83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又因他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们不信和重大的诽谤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确已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杀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死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尔彦之子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哈</w:t>
      </w:r>
      <w:r>
        <w:rPr>
          <w:b/>
          <w:bCs/>
          <w:color w:val="000000"/>
          <w:sz w:val="26"/>
          <w:szCs w:val="26"/>
          <w:lang w:eastAsia="zh-CN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尔撒，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真主的使者。他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们没有杀死他，也没有把他钉死在十字架上。</w:t>
      </w:r>
      <w:r>
        <w:rPr>
          <w:color w:val="000000"/>
          <w:sz w:val="26"/>
          <w:szCs w:val="26"/>
          <w:lang w:val="x-none" w:eastAsia="zh-CN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4:156-157)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8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妄言真主就是麦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麦西哈的人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，确已不信道了。”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x-none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x-none"/>
        </w:rPr>
        <w:t>5:72)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麦西哈也是使者，也号召人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们崇拜安拉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val="x-none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val="x-none"/>
        </w:rPr>
        <w:t>尔彦之子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val="x-none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val="x-none"/>
        </w:rPr>
        <w:t>西哈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，只是一个使者，在他之前，有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许多使者确已逝去了。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5:75)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麦西哈曾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val="x-none"/>
        </w:rPr>
        <w:t>以色列的后裔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val="x-none"/>
        </w:rPr>
        <w:t>啊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！你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们当崇拜真主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我的主，和你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5:72)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九次把耶稣称为麦西哈</w:t>
      </w:r>
      <w:bookmarkStart w:id="8" w:name="_ftnref1881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"http://www.islamreligion.com/cn/articles/230/" \l "_ftn18810"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兰经》</w:instrText>
      </w:r>
      <w:r>
        <w:rPr>
          <w:color w:val="000000"/>
          <w:sz w:val="26"/>
          <w:szCs w:val="26"/>
        </w:rPr>
        <w:instrText>3: 45, 4: 157, 171, 172, 5: 17, 72, 75; 9: 30, 31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[8]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，也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是因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他涂油治愈了盲人，或因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善于找到疾病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并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治愈的原因。</w:t>
      </w:r>
      <w:r>
        <w:rPr>
          <w:color w:val="000000"/>
          <w:sz w:val="26"/>
          <w:szCs w:val="26"/>
        </w:rPr>
        <w:t>(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》</w:t>
      </w:r>
      <w:r>
        <w:rPr>
          <w:color w:val="000000"/>
          <w:sz w:val="26"/>
          <w:szCs w:val="26"/>
        </w:rPr>
        <w:t>3:43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马可福音》</w:t>
      </w:r>
      <w:r>
        <w:rPr>
          <w:color w:val="000000"/>
          <w:sz w:val="26"/>
          <w:szCs w:val="26"/>
        </w:rPr>
        <w:t>6:13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；《雅各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书》</w:t>
      </w:r>
      <w:r>
        <w:rPr>
          <w:color w:val="000000"/>
          <w:sz w:val="26"/>
          <w:szCs w:val="26"/>
        </w:rPr>
        <w:t>5:14)</w:t>
      </w:r>
    </w:p>
    <w:p w:rsidR="00DC09B3" w:rsidRDefault="00DC09B3" w:rsidP="00DC09B3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 w:val="0"/>
          <w:bCs w:val="0"/>
          <w:color w:val="000000"/>
          <w:sz w:val="14"/>
          <w:szCs w:val="14"/>
        </w:rPr>
        <w:t> 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奇迹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582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兰经》中耶稣还被描述为</w:t>
      </w:r>
      <w:r>
        <w:rPr>
          <w:rFonts w:ascii="Batang" w:eastAsia="Batang" w:hAnsi="Batang" w:hint="eastAsia"/>
          <w:color w:val="000000"/>
          <w:sz w:val="26"/>
          <w:szCs w:val="26"/>
          <w:lang w:eastAsia="zh-CN"/>
        </w:rPr>
        <w:t>“奇迹”，古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兰学术语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中“奇迹”一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词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来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表示“安拉的迹象”，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以展示神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无限大能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为所欲为，超出因果。比如，耶稣的无父诞生，就是安拉大能的体现。因此，耶稣的奇迹不只是以色列人的，而是给全世界的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8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我以麦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她的儿子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为一种迹象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23:50)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8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我要以他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为世人的迹象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19:21)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8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我曾以她的儿子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为世人的一个迹象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21:91)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39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此外，《古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兰经》描述耶稣的归来也是奇迹，那宣告着复生日的临近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8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他确是复活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时的预兆，你切莫怀疑他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应当顺从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我，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这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是正路。”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43:61)</w:t>
      </w:r>
    </w:p>
    <w:p w:rsidR="00DC09B3" w:rsidRDefault="00DC09B3" w:rsidP="00DC09B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C09B3" w:rsidRDefault="00DC09B3" w:rsidP="00DC09B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C09B3" w:rsidRDefault="00DC09B3" w:rsidP="00DC09B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9" w:name="_ftn18803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"http://www.islamreligion.com/cn/articles/230/" \l "_ftnref18803"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布哈里圣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训实录》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0" w:name="_ftn18804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"http://www.islamreligion.com/cn/articles/230/" \l "_ftnref18804"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约翰福音》</w:t>
      </w:r>
      <w:r>
        <w:rPr>
          <w:color w:val="000000"/>
          <w:sz w:val="22"/>
          <w:szCs w:val="22"/>
        </w:rPr>
        <w:t>14:27</w:t>
      </w:r>
    </w:p>
    <w:bookmarkStart w:id="11" w:name="_ftn18805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"http://www.islamreligion.com/cn/articles/230/" \l "_ftnref18805"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如：</w:t>
      </w:r>
      <w:r>
        <w:rPr>
          <w:rStyle w:val="w-hadeeth-or-biblechar"/>
          <w:color w:val="000000"/>
          <w:sz w:val="22"/>
          <w:szCs w:val="22"/>
        </w:rPr>
        <w:t>“</w:t>
      </w:r>
      <w:r>
        <w:rPr>
          <w:rStyle w:val="w-hadeeth-or-biblechar"/>
          <w:rFonts w:ascii="PMingLiU" w:eastAsia="PMingLiU" w:hAnsi="PMingLiU" w:cs="PMingLiU" w:hint="eastAsia"/>
          <w:color w:val="000000"/>
          <w:sz w:val="22"/>
          <w:szCs w:val="22"/>
        </w:rPr>
        <w:t>这不是木匠，麦尔彦的儿子吗？</w:t>
      </w:r>
      <w:r>
        <w:rPr>
          <w:rStyle w:val="w-hadeeth-or-biblechar"/>
          <w:color w:val="000000"/>
          <w:sz w:val="22"/>
          <w:szCs w:val="22"/>
        </w:rPr>
        <w:t>”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马可福音》</w:t>
      </w:r>
      <w:r>
        <w:rPr>
          <w:color w:val="000000"/>
          <w:sz w:val="22"/>
          <w:szCs w:val="22"/>
        </w:rPr>
        <w:t>6:3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。</w:t>
      </w:r>
    </w:p>
    <w:bookmarkStart w:id="12" w:name="_ftn18806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"http://www.islamreligion.com/cn/articles/230/" \l "_ftnref18806"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《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犹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太百科全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书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》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3" w:name="_ftn18807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"http://www.islamreligion.com/cn/articles/230/" \l "_ftnref18807"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同上。</w:t>
      </w:r>
    </w:p>
    <w:bookmarkStart w:id="14" w:name="_ftn18808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"http://www.islamreligion.com/cn/articles/230/" \l "_ftnref18808"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“我在夜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间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的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异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象中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观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看，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见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有一位像人子的，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驾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着天云而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来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，被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领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到亘古常在者面前。”《但以理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书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》</w:t>
      </w:r>
      <w:r>
        <w:rPr>
          <w:color w:val="000000"/>
          <w:sz w:val="22"/>
          <w:szCs w:val="22"/>
          <w:lang w:eastAsia="zh-CN"/>
        </w:rPr>
        <w:t>7: 13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。</w:t>
      </w:r>
    </w:p>
    <w:bookmarkStart w:id="15" w:name="_ftn18809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  <w:lang w:eastAsia="zh-CN"/>
        </w:rPr>
        <w:instrText xml:space="preserve"> HYPERLINK "http://www.islamreligion.com/cn/articles/230/" \l "_ftnref18809"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eastAsia="zh-CN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  <w:lang w:eastAsia="zh-CN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“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妇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人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说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，我知道弥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赛亚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，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就是那称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为基督的要来。他来了，必将一切的事都告诉我们。耶稣说，这和你说话的就是他。</w:t>
      </w:r>
      <w:r>
        <w:rPr>
          <w:color w:val="000000"/>
          <w:sz w:val="22"/>
          <w:szCs w:val="22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《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约翰福音》</w:t>
      </w:r>
      <w:r>
        <w:rPr>
          <w:color w:val="000000"/>
          <w:sz w:val="22"/>
          <w:szCs w:val="22"/>
          <w:lang w:eastAsia="zh-CN"/>
        </w:rPr>
        <w:t>4:25-26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。</w:t>
      </w:r>
    </w:p>
    <w:bookmarkStart w:id="16" w:name="_ftn18810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  <w:lang w:eastAsia="zh-CN"/>
        </w:rPr>
        <w:instrText xml:space="preserve"> HYPERLINK "http://www.islamreligion.com/cn/articles/230/" \l "_ftnref18810"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eastAsia="zh-CN"/>
        </w:rPr>
        <w:t>[8]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  <w:lang w:eastAsia="zh-CN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《古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兰经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》</w:t>
      </w:r>
      <w:r>
        <w:rPr>
          <w:color w:val="000000"/>
          <w:sz w:val="22"/>
          <w:szCs w:val="22"/>
          <w:lang w:eastAsia="zh-CN"/>
        </w:rPr>
        <w:t>3: 45, 4: 157, 171, 172, 5: 17, 72, 75; 9: 30, 31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。</w:t>
      </w:r>
    </w:p>
    <w:p w:rsidR="00DC09B3" w:rsidRDefault="00DC09B3" w:rsidP="00DC09B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）：安拉的一句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话与精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神</w:t>
      </w:r>
    </w:p>
    <w:p w:rsidR="00DC09B3" w:rsidRDefault="00DC09B3" w:rsidP="00DC09B3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(3)    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安拉的一句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话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兰经》中有三节经文提到耶稣是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安拉的一句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，没有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别的先知被这样描述过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啊！真主的确把从他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发出的一句话向你报喜。他的名字是麦尔彦之子麦西哈</w:t>
      </w:r>
      <w:r>
        <w:rPr>
          <w:b/>
          <w:bCs/>
          <w:color w:val="000000"/>
          <w:sz w:val="26"/>
          <w:szCs w:val="26"/>
        </w:rPr>
        <w:t>.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3:45)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麦西哈</w:t>
      </w:r>
      <w:r>
        <w:rPr>
          <w:b/>
          <w:bCs/>
          <w:color w:val="000000"/>
          <w:sz w:val="26"/>
          <w:szCs w:val="26"/>
        </w:rPr>
        <w:t>.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尔彦之子，只是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真主的使者，只是他授予麦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尔彦的一句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话。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4:171)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真主以叶哈雅向你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报喜，他要证实从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发出的一句话。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3:39)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基督教徒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认为，《约翰福音》第一章中耶稣被称为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，道成肉身：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太初有道，道与神同在，道就是神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道成了肉身住在我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们中间，充充满满的有恩典有真理。</w:t>
      </w:r>
      <w:r>
        <w:rPr>
          <w:color w:val="000000"/>
          <w:sz w:val="26"/>
          <w:szCs w:val="26"/>
        </w:rPr>
        <w:t>”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基督教中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的概念完全不同于伊斯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兰所理解的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。希腊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的概念或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许至少可以追溯到公元前六世纪的哲学家赫拉克特拉，他认为宇宙的道相当于人的理性。讲希腊语的犹太哲学家亚历山大里亚的斐洛（约公元前</w:t>
      </w:r>
      <w:r>
        <w:rPr>
          <w:color w:val="000000"/>
          <w:sz w:val="26"/>
          <w:szCs w:val="26"/>
        </w:rPr>
        <w:t>15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年～前</w:t>
      </w:r>
      <w:r>
        <w:rPr>
          <w:color w:val="000000"/>
          <w:sz w:val="26"/>
          <w:szCs w:val="26"/>
        </w:rPr>
        <w:t>45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认为，道是神和宇宙的媒介。斐洛的作品被教会珍藏，为基督教诡辩的神学哲学提供灵感。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稣等同于道，在早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期教会中基于希腊哲学概念得以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发展，并非源自旧约教诲。早期教会神学家和护教者极力倡导这种发展，以示基督教可以融入希腊世界，给人以超出异教的优越感。</w:t>
      </w:r>
      <w:r>
        <w:rPr>
          <w:color w:val="000000"/>
          <w:sz w:val="26"/>
          <w:szCs w:val="26"/>
        </w:rPr>
        <w:t>”</w:t>
      </w:r>
      <w:bookmarkStart w:id="17" w:name="_ftnref1880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"http://www.islamreligion.com/cn/articles/229/" \l "_ftn18801"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道</w:instrText>
      </w:r>
      <w:r>
        <w:rPr>
          <w:color w:val="000000"/>
          <w:sz w:val="26"/>
          <w:szCs w:val="26"/>
        </w:rPr>
        <w:instrText>\”——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大英百科全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</w:instrText>
      </w:r>
      <w:r>
        <w:rPr>
          <w:color w:val="000000"/>
          <w:sz w:val="26"/>
          <w:szCs w:val="26"/>
        </w:rPr>
        <w:instrText xml:space="preserve">(http://www.britannica.com/eb/article-9048773)"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7"/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稣是安拉的一句话，《古兰经》有清晰的解释。我们首先要理解人的被造过程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。全能的安拉能与一切，他意欲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时，无论生死，说有就有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他能使人生，能使人死。当他判决一件事的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时候，他只对那件事说有，它就有了。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40:68)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人的繁殖第一步，除了安拉的意欲，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还要有结合男女生殖细胞。因为耶稣无父出生，他没有男性精细胞。他的被造跟人祖阿丹相似，只归于安拉的命令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在真主看来，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尔撒确是象阿丹一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样的。他用土创造阿丹，然后他对他说有，他就有了。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3:59)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兰经》详细提到了耶稣的出生。麦尔彦没有接触男性，天使哲卜依勒带来了耶稣的灵魂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他的灵魂和其他人的一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样都是安拉创造的。见到天使时，她很惊讶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我的主啊！任何人都没有和我接触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过，我怎么会有儿子呢？</w:t>
      </w:r>
      <w:r>
        <w:rPr>
          <w:b/>
          <w:bCs/>
          <w:color w:val="000000"/>
          <w:sz w:val="26"/>
          <w:szCs w:val="26"/>
        </w:rPr>
        <w:t xml:space="preserve">”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天使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真主要如此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创造他所意欲的人。当他判决一件事的时候，他只对那件事说声有，它就有了。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3:47)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然后天使把灵魂注入麦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内：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我以我的精神吹入她的身内。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66:12)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质上来说，耶稣是安拉的一句话，因为安拉说有，他就有了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只是他授予麦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尔彦的一句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话。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4:171)</w:t>
      </w:r>
    </w:p>
    <w:p w:rsidR="00DC09B3" w:rsidRDefault="00DC09B3" w:rsidP="00DC09B3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来自安拉的精神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兰经》中，安拉把一切事物归于他，以表明事物的尊贵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比如他把天房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克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尔白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我的房子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以示尊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我命易卜拉欣和易司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马仪说：你们俩应当为旋绕致敬者、虔诚住守者、鞠躬叩头者，清洁我的房屋。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2:125)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比如把耶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稣称为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来自安拉的精神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创造的灵魂，由天使带来吹入麦尔彦体内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我把我的精神吹入她的体内。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21:91)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只是从他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发出的精神。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4:171)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我以我的精神吹入她的身内。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66:12)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稣不是神的一部分，之所以称为来自神的精神，是尊贵和荣誉的象征，并不代表他就是神的一部分。同样，阿丹也是安拉的精神，当阿丹被造时安拉让天使们向他叩头以示尊重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当我把他造出来，并将我的精神吹入他的体内的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时候，你们当为他而倒身叩头。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38:72)</w:t>
      </w:r>
    </w:p>
    <w:p w:rsidR="00DC09B3" w:rsidRDefault="00DC09B3" w:rsidP="00DC09B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的确，耶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稣在《古兰经》中有着其他使者所没有的荣誉和称号，但并不代表他不属于人类，他也是人。我们可以从这节经文中看出究竟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C09B3" w:rsidRDefault="00DC09B3" w:rsidP="00DC09B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信奉天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经的人啊！你们对于自己的宗教不要过分，对于真主不要说无理的话。麦西哈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尔彦之子，只是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真主的使者，只是他授予麦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尔彦的一句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话，只是从他发出的精神；故你们当确信真主和他的众使者，你们不要说三位。你们当停止谬说，这对于你们是有益的。真主是独一的主宰，赞颂真主，超绝万物，他绝无子嗣，天地万物只是他的。真主足为见证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4:171)</w:t>
      </w:r>
    </w:p>
    <w:p w:rsidR="00DC09B3" w:rsidRDefault="00DC09B3" w:rsidP="00DC09B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C09B3" w:rsidRDefault="00DC09B3" w:rsidP="00DC09B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C09B3" w:rsidRDefault="00DC09B3" w:rsidP="00DC09B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8" w:name="_ftn18801"/>
    <w:p w:rsidR="00DC09B3" w:rsidRDefault="00DC09B3" w:rsidP="00DC09B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"http://www.islamreligion.com/cn/articles/229/" \l "_ftnref18801"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道</w:t>
      </w:r>
      <w:r>
        <w:rPr>
          <w:color w:val="000000"/>
          <w:sz w:val="22"/>
          <w:szCs w:val="22"/>
        </w:rPr>
        <w:t>”——</w:t>
      </w:r>
      <w:r>
        <w:rPr>
          <w:rFonts w:ascii="Batang" w:eastAsia="Batang" w:hAnsi="Batang" w:hint="eastAsia"/>
          <w:color w:val="000000"/>
          <w:lang w:eastAsia="zh-CN"/>
        </w:rPr>
        <w:t>大英百科全</w:t>
      </w:r>
      <w:r>
        <w:rPr>
          <w:rFonts w:ascii="PMingLiU" w:eastAsia="PMingLiU" w:hAnsi="PMingLiU" w:cs="PMingLiU" w:hint="eastAsia"/>
          <w:color w:val="000000"/>
          <w:lang w:eastAsia="zh-CN"/>
        </w:rPr>
        <w:t>书</w:t>
      </w:r>
      <w:r>
        <w:rPr>
          <w:color w:val="000000"/>
          <w:sz w:val="22"/>
          <w:szCs w:val="22"/>
        </w:rPr>
        <w:t>(http://www.britannica.com/eb/article-9048773)</w:t>
      </w:r>
    </w:p>
    <w:p w:rsidR="00B92885" w:rsidRPr="00DC09B3" w:rsidRDefault="00B92885" w:rsidP="00DC09B3">
      <w:pPr>
        <w:rPr>
          <w:rtl/>
        </w:rPr>
      </w:pPr>
    </w:p>
    <w:sectPr w:rsidR="00B92885" w:rsidRPr="00DC09B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0F6DAD"/>
    <w:rsid w:val="0012644C"/>
    <w:rsid w:val="002D6F14"/>
    <w:rsid w:val="00366EFA"/>
    <w:rsid w:val="0039169E"/>
    <w:rsid w:val="003D4BCC"/>
    <w:rsid w:val="003E0DEF"/>
    <w:rsid w:val="004D2AEB"/>
    <w:rsid w:val="00556D5E"/>
    <w:rsid w:val="005B254E"/>
    <w:rsid w:val="00624516"/>
    <w:rsid w:val="00683E6D"/>
    <w:rsid w:val="00732B62"/>
    <w:rsid w:val="00754673"/>
    <w:rsid w:val="008745E7"/>
    <w:rsid w:val="008901B5"/>
    <w:rsid w:val="00903E4D"/>
    <w:rsid w:val="00994FF8"/>
    <w:rsid w:val="009A32BF"/>
    <w:rsid w:val="009D62CE"/>
    <w:rsid w:val="00A4434F"/>
    <w:rsid w:val="00AB4EEA"/>
    <w:rsid w:val="00B92885"/>
    <w:rsid w:val="00C21F79"/>
    <w:rsid w:val="00D5174B"/>
    <w:rsid w:val="00D530B5"/>
    <w:rsid w:val="00DC09B3"/>
    <w:rsid w:val="00DC2B32"/>
    <w:rsid w:val="00E02BB0"/>
    <w:rsid w:val="00E03282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  <w:style w:type="character" w:customStyle="1" w:styleId="w-quranchar">
    <w:name w:val="w-quranchar"/>
    <w:basedOn w:val="DefaultParagraphFont"/>
    <w:rsid w:val="00B92885"/>
  </w:style>
  <w:style w:type="character" w:styleId="CommentReference">
    <w:name w:val="annotation reference"/>
    <w:basedOn w:val="DefaultParagraphFont"/>
    <w:uiPriority w:val="99"/>
    <w:semiHidden/>
    <w:unhideWhenUsed/>
    <w:rsid w:val="00B92885"/>
  </w:style>
  <w:style w:type="character" w:styleId="IntenseEmphasis">
    <w:name w:val="Intense Emphasis"/>
    <w:basedOn w:val="DefaultParagraphFont"/>
    <w:uiPriority w:val="21"/>
    <w:qFormat/>
    <w:rsid w:val="00903E4D"/>
  </w:style>
  <w:style w:type="character" w:customStyle="1" w:styleId="st">
    <w:name w:val="st"/>
    <w:basedOn w:val="DefaultParagraphFont"/>
    <w:rsid w:val="0075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  <w:style w:type="character" w:customStyle="1" w:styleId="w-quranchar">
    <w:name w:val="w-quranchar"/>
    <w:basedOn w:val="DefaultParagraphFont"/>
    <w:rsid w:val="00B92885"/>
  </w:style>
  <w:style w:type="character" w:styleId="CommentReference">
    <w:name w:val="annotation reference"/>
    <w:basedOn w:val="DefaultParagraphFont"/>
    <w:uiPriority w:val="99"/>
    <w:semiHidden/>
    <w:unhideWhenUsed/>
    <w:rsid w:val="00B92885"/>
  </w:style>
  <w:style w:type="character" w:styleId="IntenseEmphasis">
    <w:name w:val="Intense Emphasis"/>
    <w:basedOn w:val="DefaultParagraphFont"/>
    <w:uiPriority w:val="21"/>
    <w:qFormat/>
    <w:rsid w:val="00903E4D"/>
  </w:style>
  <w:style w:type="character" w:customStyle="1" w:styleId="st">
    <w:name w:val="st"/>
    <w:basedOn w:val="DefaultParagraphFont"/>
    <w:rsid w:val="0075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4703</Characters>
  <Application>Microsoft Office Word</Application>
  <DocSecurity>0</DocSecurity>
  <Lines>100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2014-10-22T14:31:00Z</dcterms:created>
  <dcterms:modified xsi:type="dcterms:W3CDTF">2014-10-22T14:31:00Z</dcterms:modified>
</cp:coreProperties>
</file>